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37607E" w14:textId="236C9264" w:rsidR="00333303" w:rsidRPr="00833AFD" w:rsidRDefault="00833AFD" w:rsidP="00833AFD">
      <w:pPr>
        <w:jc w:val="center"/>
      </w:pPr>
      <w:r w:rsidRPr="00833AFD">
        <w:rPr>
          <w:rFonts w:ascii="Adapter PE Text" w:hAnsi="Adapter PE Text"/>
          <w:b/>
          <w:bCs/>
          <w:sz w:val="32"/>
          <w:szCs w:val="32"/>
        </w:rPr>
        <w:t>Sans Souci rozšiřuje své ikonické produktové řady Galileo a Branchy</w:t>
      </w:r>
      <w:r w:rsidR="00E0539E" w:rsidRPr="00833AFD">
        <w:rPr>
          <w:noProof/>
        </w:rPr>
        <w:drawing>
          <wp:inline distT="0" distB="0" distL="0" distR="0" wp14:anchorId="64E50DFC" wp14:editId="412DE466">
            <wp:extent cx="5760720" cy="3543300"/>
            <wp:effectExtent l="0" t="0" r="5080" b="0"/>
            <wp:docPr id="668151865" name="Obrázek 1" descr="Obsah obrázku váza, interiér, socha, zeď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151865" name="Obrázek 1" descr="Obsah obrázku váza, interiér, socha, zeď&#10;&#10;Obsah vygenerovaný umělou inteligencí může být nesprávný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3EEDF" w14:textId="0C1EB8AC" w:rsidR="00833AFD" w:rsidRPr="00833AFD" w:rsidRDefault="00833AFD" w:rsidP="0024703D">
      <w:pPr>
        <w:jc w:val="both"/>
        <w:rPr>
          <w:b/>
          <w:bCs/>
        </w:rPr>
      </w:pPr>
      <w:r w:rsidRPr="00833AFD">
        <w:rPr>
          <w:b/>
          <w:bCs/>
        </w:rPr>
        <w:t xml:space="preserve">Praha, 28. května 2025 – </w:t>
      </w:r>
      <w:r>
        <w:rPr>
          <w:b/>
          <w:bCs/>
        </w:rPr>
        <w:t>Sans Souci, č</w:t>
      </w:r>
      <w:r w:rsidRPr="00833AFD">
        <w:rPr>
          <w:b/>
          <w:bCs/>
        </w:rPr>
        <w:t xml:space="preserve">eská značka </w:t>
      </w:r>
      <w:r w:rsidR="00A935DC">
        <w:rPr>
          <w:b/>
          <w:bCs/>
        </w:rPr>
        <w:t xml:space="preserve">designového </w:t>
      </w:r>
      <w:r w:rsidRPr="00833AFD">
        <w:rPr>
          <w:b/>
          <w:bCs/>
        </w:rPr>
        <w:t xml:space="preserve">osvětlení, s hrdostí oznamuje rozšíření dvou svých ikonických produktových řad – Galileo a Branchy. Novinky zahrnují precizně zpracované stolní a stojací lampy, nástěnná svítidla, závěsná svítidla a zcela nové lineární </w:t>
      </w:r>
      <w:r w:rsidR="00772B68">
        <w:rPr>
          <w:b/>
          <w:bCs/>
        </w:rPr>
        <w:t>kompozice</w:t>
      </w:r>
      <w:r w:rsidRPr="00833AFD">
        <w:rPr>
          <w:b/>
          <w:bCs/>
        </w:rPr>
        <w:t>.</w:t>
      </w:r>
    </w:p>
    <w:p w14:paraId="33D52F4A" w14:textId="30CE235B" w:rsidR="00833AFD" w:rsidRPr="00833AFD" w:rsidRDefault="00833AFD" w:rsidP="00833AFD">
      <w:pPr>
        <w:jc w:val="both"/>
      </w:pPr>
      <w:r w:rsidRPr="00833AFD">
        <w:t>Až do</w:t>
      </w:r>
      <w:r w:rsidR="00772B68">
        <w:t>po</w:t>
      </w:r>
      <w:r w:rsidRPr="00833AFD">
        <w:t xml:space="preserve">sud kolekce </w:t>
      </w:r>
      <w:r w:rsidRPr="00833AFD">
        <w:rPr>
          <w:i/>
          <w:iCs/>
        </w:rPr>
        <w:t>Branchy</w:t>
      </w:r>
      <w:r w:rsidRPr="00833AFD">
        <w:t xml:space="preserve"> </w:t>
      </w:r>
      <w:r w:rsidR="00A935DC">
        <w:t>zahrnovala</w:t>
      </w:r>
      <w:r w:rsidRPr="00833AFD">
        <w:t xml:space="preserve"> lineární závěsn</w:t>
      </w:r>
      <w:r w:rsidR="00A935DC">
        <w:t>á</w:t>
      </w:r>
      <w:r w:rsidRPr="00833AFD">
        <w:t xml:space="preserve"> svítidl</w:t>
      </w:r>
      <w:r w:rsidR="00A935DC">
        <w:t>a</w:t>
      </w:r>
      <w:r w:rsidRPr="00833AFD">
        <w:t xml:space="preserve">, zatímco </w:t>
      </w:r>
      <w:r w:rsidRPr="00833AFD">
        <w:rPr>
          <w:i/>
          <w:iCs/>
        </w:rPr>
        <w:t>Galileo</w:t>
      </w:r>
      <w:r w:rsidRPr="00833AFD">
        <w:t xml:space="preserve"> nabízelo výhradně </w:t>
      </w:r>
      <w:r w:rsidR="00A935DC">
        <w:t>lustry</w:t>
      </w:r>
      <w:r w:rsidRPr="00833AFD">
        <w:t>. Nové formáty posouvají obě kolekce do širší škály využití –</w:t>
      </w:r>
      <w:r w:rsidR="00772B68">
        <w:t xml:space="preserve"> od</w:t>
      </w:r>
      <w:r w:rsidRPr="00833AFD">
        <w:t xml:space="preserve"> velkých interiérů </w:t>
      </w:r>
      <w:r w:rsidR="00772B68">
        <w:t xml:space="preserve">až </w:t>
      </w:r>
      <w:r w:rsidRPr="00833AFD">
        <w:t xml:space="preserve">po komorní </w:t>
      </w:r>
      <w:r>
        <w:t xml:space="preserve">prostory. </w:t>
      </w:r>
    </w:p>
    <w:p w14:paraId="7C30EBD4" w14:textId="025D9358" w:rsidR="00772B68" w:rsidRPr="00833AFD" w:rsidRDefault="00833AFD" w:rsidP="00833AFD">
      <w:pPr>
        <w:jc w:val="both"/>
      </w:pPr>
      <w:r w:rsidRPr="00833AFD">
        <w:t>„</w:t>
      </w:r>
      <w:r w:rsidRPr="00833AFD">
        <w:rPr>
          <w:i/>
          <w:iCs/>
        </w:rPr>
        <w:t xml:space="preserve">Toto rozšíření nám umožňuje přenést naše produktové řady do různorodých prostor, aniž by ztratily </w:t>
      </w:r>
      <w:r w:rsidR="00772B68">
        <w:rPr>
          <w:i/>
          <w:iCs/>
        </w:rPr>
        <w:t>svůj specifický charakter</w:t>
      </w:r>
      <w:r w:rsidRPr="00833AFD">
        <w:t xml:space="preserve">,“ říká Karel Páral, Global Sales Executive pro B2B Development a nanotechnologie ve společnosti Sans Souci. </w:t>
      </w:r>
      <w:r w:rsidR="00772B68">
        <w:t>„</w:t>
      </w:r>
      <w:r w:rsidR="00772B68" w:rsidRPr="00772B68">
        <w:rPr>
          <w:i/>
          <w:iCs/>
        </w:rPr>
        <w:t xml:space="preserve">Naším cílem bylo, aby svítidla zanechala dojem bez ohledu na to, </w:t>
      </w:r>
      <w:r w:rsidR="00A935DC">
        <w:rPr>
          <w:i/>
          <w:iCs/>
        </w:rPr>
        <w:t>v jakém interiéru</w:t>
      </w:r>
      <w:r w:rsidR="00772B68" w:rsidRPr="00772B68">
        <w:rPr>
          <w:i/>
          <w:iCs/>
        </w:rPr>
        <w:t xml:space="preserve"> se nacházejí</w:t>
      </w:r>
      <w:r w:rsidR="00772B68">
        <w:t>.“</w:t>
      </w:r>
    </w:p>
    <w:p w14:paraId="239EAF46" w14:textId="77777777" w:rsidR="00833AFD" w:rsidRPr="00833AFD" w:rsidRDefault="00833AFD" w:rsidP="00833AFD">
      <w:pPr>
        <w:jc w:val="both"/>
      </w:pPr>
      <w:r w:rsidRPr="00833AFD">
        <w:rPr>
          <w:b/>
          <w:bCs/>
        </w:rPr>
        <w:t>Galileo: Světlo jako objev</w:t>
      </w:r>
    </w:p>
    <w:p w14:paraId="19B6DE82" w14:textId="71926CBE" w:rsidR="00833AFD" w:rsidRPr="00833AFD" w:rsidRDefault="00833AFD" w:rsidP="00833AFD">
      <w:pPr>
        <w:jc w:val="both"/>
      </w:pPr>
      <w:r w:rsidRPr="00833AFD">
        <w:rPr>
          <w:i/>
          <w:iCs/>
        </w:rPr>
        <w:t>Galileo</w:t>
      </w:r>
      <w:r w:rsidRPr="00833AFD">
        <w:t xml:space="preserve">, inspirované hrou světla a stínu, proměňuje osvětlení v objevování lidského vnímání. V jeho srdci září skleněná koule, </w:t>
      </w:r>
      <w:r>
        <w:t>o</w:t>
      </w:r>
      <w:r w:rsidRPr="00833AFD">
        <w:t>rámovaná re</w:t>
      </w:r>
      <w:r>
        <w:t>flektivními</w:t>
      </w:r>
      <w:r w:rsidRPr="00833AFD">
        <w:t xml:space="preserve"> prvky s nano</w:t>
      </w:r>
      <w:r>
        <w:t>coatingem</w:t>
      </w:r>
      <w:r w:rsidRPr="00833AFD">
        <w:t xml:space="preserve">, které evokují věčný tanec slunce a měsíce. </w:t>
      </w:r>
      <w:r>
        <w:t>Design</w:t>
      </w:r>
      <w:r w:rsidRPr="00833AFD">
        <w:t xml:space="preserve"> Martina Opla nyní rozšiřují tyto novinky:</w:t>
      </w:r>
    </w:p>
    <w:p w14:paraId="1782DF0C" w14:textId="3B7A2B1A" w:rsidR="00833AFD" w:rsidRPr="00833AFD" w:rsidRDefault="00833AFD" w:rsidP="00833AFD">
      <w:pPr>
        <w:pStyle w:val="Odstavecseseznamem"/>
        <w:numPr>
          <w:ilvl w:val="0"/>
          <w:numId w:val="12"/>
        </w:numPr>
        <w:jc w:val="both"/>
      </w:pPr>
      <w:r w:rsidRPr="00833AFD">
        <w:rPr>
          <w:b/>
          <w:bCs/>
        </w:rPr>
        <w:lastRenderedPageBreak/>
        <w:t>Stolní lampa</w:t>
      </w:r>
      <w:r w:rsidRPr="00833AFD">
        <w:t xml:space="preserve"> – Kompaktní </w:t>
      </w:r>
      <w:r w:rsidR="00772B68">
        <w:t>lampa je</w:t>
      </w:r>
      <w:r w:rsidRPr="00833AFD">
        <w:t xml:space="preserve"> vhodn</w:t>
      </w:r>
      <w:r w:rsidR="00772B68">
        <w:t>á</w:t>
      </w:r>
      <w:r w:rsidRPr="00833AFD">
        <w:t xml:space="preserve"> na pracovní stoly či noční stolky. </w:t>
      </w:r>
    </w:p>
    <w:p w14:paraId="12B37D38" w14:textId="3D6C4EC3" w:rsidR="00833AFD" w:rsidRPr="00833AFD" w:rsidRDefault="00833AFD" w:rsidP="00833AFD">
      <w:pPr>
        <w:pStyle w:val="Odstavecseseznamem"/>
        <w:numPr>
          <w:ilvl w:val="0"/>
          <w:numId w:val="12"/>
        </w:numPr>
        <w:jc w:val="both"/>
      </w:pPr>
      <w:r w:rsidRPr="00833AFD">
        <w:rPr>
          <w:b/>
          <w:bCs/>
        </w:rPr>
        <w:t>Stojací lampa</w:t>
      </w:r>
      <w:r w:rsidRPr="00833AFD">
        <w:t xml:space="preserve"> – Díky elegantní</w:t>
      </w:r>
      <w:r w:rsidR="00772B68">
        <w:t xml:space="preserve">mu zpracování </w:t>
      </w:r>
      <w:r w:rsidRPr="00833AFD">
        <w:t>dodá</w:t>
      </w:r>
      <w:r w:rsidR="00772B68">
        <w:t>vá</w:t>
      </w:r>
      <w:r w:rsidRPr="00833AFD">
        <w:t xml:space="preserve"> sofistikovanou atmosféru obývacím pokojům, </w:t>
      </w:r>
      <w:r w:rsidR="00772B68">
        <w:t>odpočinkovým zónám</w:t>
      </w:r>
      <w:r w:rsidRPr="00833AFD">
        <w:t xml:space="preserve"> i hotelovým prostor</w:t>
      </w:r>
      <w:r w:rsidR="00772B68">
        <w:t>ů</w:t>
      </w:r>
      <w:r w:rsidRPr="00833AFD">
        <w:t>m.</w:t>
      </w:r>
    </w:p>
    <w:p w14:paraId="0AD7871E" w14:textId="21494303" w:rsidR="00833AFD" w:rsidRPr="00833AFD" w:rsidRDefault="00833AFD" w:rsidP="00833AFD">
      <w:pPr>
        <w:pStyle w:val="Odstavecseseznamem"/>
        <w:numPr>
          <w:ilvl w:val="0"/>
          <w:numId w:val="12"/>
        </w:numPr>
        <w:jc w:val="both"/>
      </w:pPr>
      <w:r w:rsidRPr="00833AFD">
        <w:rPr>
          <w:b/>
          <w:bCs/>
        </w:rPr>
        <w:t>Nástěnné svítidlo</w:t>
      </w:r>
      <w:r w:rsidRPr="00833AFD">
        <w:t xml:space="preserve"> – Minimalistická </w:t>
      </w:r>
      <w:r w:rsidR="00772B68">
        <w:t xml:space="preserve">svítidlo </w:t>
      </w:r>
      <w:r w:rsidRPr="00833AFD">
        <w:t>ideální do chodeb či jako součást větší nástěnné instalace.</w:t>
      </w:r>
    </w:p>
    <w:p w14:paraId="09673F1A" w14:textId="576A3CFA" w:rsidR="00833AFD" w:rsidRPr="00833AFD" w:rsidRDefault="00833AFD" w:rsidP="00833AFD">
      <w:pPr>
        <w:pStyle w:val="Odstavecseseznamem"/>
        <w:numPr>
          <w:ilvl w:val="0"/>
          <w:numId w:val="12"/>
        </w:numPr>
        <w:jc w:val="both"/>
      </w:pPr>
      <w:r w:rsidRPr="00833AFD">
        <w:rPr>
          <w:b/>
          <w:bCs/>
        </w:rPr>
        <w:t>Lineární závěsné svítidlo</w:t>
      </w:r>
      <w:r w:rsidRPr="00833AFD">
        <w:t xml:space="preserve"> – </w:t>
      </w:r>
      <w:r w:rsidR="00772B68">
        <w:t>Zcela nová kompozice je p</w:t>
      </w:r>
      <w:r w:rsidRPr="00833AFD">
        <w:t>erfektní pro jídelní prostory nebo recepce.</w:t>
      </w:r>
    </w:p>
    <w:p w14:paraId="58EC7A92" w14:textId="799B0982" w:rsidR="00833AFD" w:rsidRPr="00833AFD" w:rsidRDefault="00833AFD" w:rsidP="00833AFD">
      <w:pPr>
        <w:jc w:val="both"/>
      </w:pPr>
      <w:r w:rsidRPr="00833AFD">
        <w:rPr>
          <w:b/>
          <w:bCs/>
        </w:rPr>
        <w:t xml:space="preserve">Branchy: Když </w:t>
      </w:r>
      <w:r w:rsidR="00A935DC">
        <w:rPr>
          <w:b/>
          <w:bCs/>
        </w:rPr>
        <w:t xml:space="preserve">se </w:t>
      </w:r>
      <w:r w:rsidRPr="00833AFD">
        <w:rPr>
          <w:b/>
          <w:bCs/>
        </w:rPr>
        <w:t>setká oheň a dřevo</w:t>
      </w:r>
    </w:p>
    <w:p w14:paraId="032720BD" w14:textId="3E9DA1DD" w:rsidR="00833AFD" w:rsidRPr="00833AFD" w:rsidRDefault="00833AFD" w:rsidP="00833AFD">
      <w:pPr>
        <w:jc w:val="both"/>
      </w:pPr>
      <w:r w:rsidRPr="00833AFD">
        <w:t>Kolekce</w:t>
      </w:r>
      <w:r w:rsidRPr="00833AFD">
        <w:rPr>
          <w:i/>
          <w:iCs/>
        </w:rPr>
        <w:t xml:space="preserve"> Branchy</w:t>
      </w:r>
      <w:r w:rsidRPr="00833AFD">
        <w:t xml:space="preserve"> vypráví příběh prvotní energie – okamžiku, kdy blesk poprvé zasáhl strom – a proměňuje jej v silný designový </w:t>
      </w:r>
      <w:r>
        <w:t>prvek</w:t>
      </w:r>
      <w:r w:rsidRPr="00833AFD">
        <w:t>. Návrh Williama Sawayi využívá protáhlé větvovité tvary z pískovaného a nano</w:t>
      </w:r>
      <w:r w:rsidR="00772B68">
        <w:t>coatingem</w:t>
      </w:r>
      <w:r w:rsidRPr="00833AFD">
        <w:t xml:space="preserve"> upraveného křišťálu, které ztělesňují </w:t>
      </w:r>
      <w:r w:rsidR="00772B68">
        <w:t>balanc</w:t>
      </w:r>
      <w:r w:rsidRPr="00833AFD">
        <w:t xml:space="preserve"> mezi chaosem a řádem v přírodě. </w:t>
      </w:r>
      <w:r>
        <w:t>Mezi n</w:t>
      </w:r>
      <w:r w:rsidRPr="00833AFD">
        <w:t xml:space="preserve">ovinky v kolekci </w:t>
      </w:r>
      <w:r>
        <w:t>patří</w:t>
      </w:r>
      <w:r w:rsidRPr="00833AFD">
        <w:t>:</w:t>
      </w:r>
    </w:p>
    <w:p w14:paraId="0F1FA324" w14:textId="4BC8C6B9" w:rsidR="00833AFD" w:rsidRPr="00833AFD" w:rsidRDefault="00833AFD" w:rsidP="00833AFD">
      <w:pPr>
        <w:pStyle w:val="Odstavecseseznamem"/>
        <w:numPr>
          <w:ilvl w:val="0"/>
          <w:numId w:val="11"/>
        </w:numPr>
        <w:jc w:val="both"/>
      </w:pPr>
      <w:r w:rsidRPr="00833AFD">
        <w:rPr>
          <w:b/>
          <w:bCs/>
        </w:rPr>
        <w:t>Stolní lampa</w:t>
      </w:r>
      <w:r w:rsidRPr="00833AFD">
        <w:t xml:space="preserve"> – Kompaktní </w:t>
      </w:r>
      <w:r w:rsidR="00772B68">
        <w:t xml:space="preserve">lampa nabízí </w:t>
      </w:r>
      <w:r w:rsidRPr="00833AFD">
        <w:t>měkké, ambientní světlo</w:t>
      </w:r>
      <w:r w:rsidR="00772B68">
        <w:t>.</w:t>
      </w:r>
    </w:p>
    <w:p w14:paraId="4BC26390" w14:textId="665993C4" w:rsidR="00833AFD" w:rsidRPr="00833AFD" w:rsidRDefault="00833AFD" w:rsidP="00833AFD">
      <w:pPr>
        <w:pStyle w:val="Odstavecseseznamem"/>
        <w:numPr>
          <w:ilvl w:val="0"/>
          <w:numId w:val="11"/>
        </w:numPr>
        <w:jc w:val="both"/>
      </w:pPr>
      <w:r w:rsidRPr="00833AFD">
        <w:rPr>
          <w:b/>
          <w:bCs/>
        </w:rPr>
        <w:t>Stojací lampa</w:t>
      </w:r>
      <w:r w:rsidRPr="00833AFD">
        <w:t xml:space="preserve"> – </w:t>
      </w:r>
      <w:r w:rsidR="00A935DC" w:rsidRPr="00A935DC">
        <w:t>Úzká silueta</w:t>
      </w:r>
      <w:r w:rsidR="00A935DC">
        <w:t xml:space="preserve"> lampy</w:t>
      </w:r>
      <w:r w:rsidR="00A935DC" w:rsidRPr="00A935DC">
        <w:t xml:space="preserve"> vynikne v čtecím koutku i otevřeném interiéru</w:t>
      </w:r>
      <w:r w:rsidR="00A935DC">
        <w:t>.</w:t>
      </w:r>
    </w:p>
    <w:p w14:paraId="7B7260BA" w14:textId="1DBF25CE" w:rsidR="00833AFD" w:rsidRPr="00833AFD" w:rsidRDefault="00833AFD" w:rsidP="00833AFD">
      <w:pPr>
        <w:pStyle w:val="Odstavecseseznamem"/>
        <w:numPr>
          <w:ilvl w:val="0"/>
          <w:numId w:val="11"/>
        </w:numPr>
        <w:jc w:val="both"/>
      </w:pPr>
      <w:r w:rsidRPr="00833AFD">
        <w:rPr>
          <w:b/>
          <w:bCs/>
        </w:rPr>
        <w:t>Nástěnné svítidlo</w:t>
      </w:r>
      <w:r w:rsidRPr="00833AFD">
        <w:t xml:space="preserve"> –</w:t>
      </w:r>
      <w:r w:rsidR="00A935DC">
        <w:t xml:space="preserve"> T</w:t>
      </w:r>
      <w:r w:rsidRPr="00833AFD">
        <w:t>oto svítidlo vytváří měkk</w:t>
      </w:r>
      <w:r w:rsidR="00A935DC">
        <w:t xml:space="preserve">é světlo </w:t>
      </w:r>
      <w:r w:rsidRPr="00833AFD">
        <w:t>ideální pro intimní prostory</w:t>
      </w:r>
      <w:r w:rsidR="007702AA">
        <w:t>.</w:t>
      </w:r>
    </w:p>
    <w:p w14:paraId="6DF5C278" w14:textId="2C461473" w:rsidR="00833AFD" w:rsidRPr="00833AFD" w:rsidRDefault="00BD1036" w:rsidP="00833AFD">
      <w:pPr>
        <w:pStyle w:val="Odstavecseseznamem"/>
        <w:numPr>
          <w:ilvl w:val="0"/>
          <w:numId w:val="11"/>
        </w:numPr>
        <w:jc w:val="both"/>
      </w:pPr>
      <w:r>
        <w:rPr>
          <w:b/>
          <w:bCs/>
        </w:rPr>
        <w:t>Lustr</w:t>
      </w:r>
      <w:r w:rsidR="00833AFD" w:rsidRPr="00833AFD">
        <w:t xml:space="preserve"> –</w:t>
      </w:r>
      <w:r w:rsidR="00A935DC">
        <w:t xml:space="preserve"> Tento dominantní</w:t>
      </w:r>
      <w:r w:rsidR="00833AFD" w:rsidRPr="00833AFD">
        <w:t xml:space="preserve"> prvek </w:t>
      </w:r>
      <w:r w:rsidR="00A935DC">
        <w:t>je</w:t>
      </w:r>
      <w:r w:rsidR="00833AFD" w:rsidRPr="00833AFD">
        <w:t xml:space="preserve"> ideální pro vysoké stropy</w:t>
      </w:r>
      <w:r w:rsidR="00A935DC">
        <w:t xml:space="preserve"> a</w:t>
      </w:r>
      <w:r w:rsidR="00833AFD" w:rsidRPr="00833AFD">
        <w:t xml:space="preserve"> jídelní zóny v moderních interiérech.</w:t>
      </w:r>
    </w:p>
    <w:p w14:paraId="08325C06" w14:textId="77777777" w:rsidR="00833AFD" w:rsidRPr="00833AFD" w:rsidRDefault="00833AFD" w:rsidP="00833AFD">
      <w:pPr>
        <w:jc w:val="both"/>
      </w:pPr>
      <w:r w:rsidRPr="00833AFD">
        <w:rPr>
          <w:b/>
          <w:bCs/>
        </w:rPr>
        <w:t>Design, materiály a dostupnost</w:t>
      </w:r>
    </w:p>
    <w:p w14:paraId="0F011159" w14:textId="76C5D97D" w:rsidR="00833AFD" w:rsidRPr="00833AFD" w:rsidRDefault="00833AFD" w:rsidP="00833AFD">
      <w:pPr>
        <w:jc w:val="both"/>
      </w:pPr>
      <w:r w:rsidRPr="00833AFD">
        <w:t xml:space="preserve">Všechna nová svítidla jsou k dispozici v ikonických </w:t>
      </w:r>
      <w:r w:rsidR="00A935DC">
        <w:t>odstínech nanocoatingu</w:t>
      </w:r>
      <w:r w:rsidRPr="00833AFD">
        <w:t xml:space="preserve"> – aurum, rose a argent. Každý kus je ručně vyroben s maximální precizností, čímž značka potvrzuje svůj závazek k inovacím a řemeslné kvalitě. Výrobky jsou dostupné prostřednictvím globální sítě autorizovaných partnerů.</w:t>
      </w:r>
    </w:p>
    <w:p w14:paraId="03346A7C" w14:textId="1B64835B" w:rsidR="00833AFD" w:rsidRPr="00A935DC" w:rsidRDefault="00833AFD" w:rsidP="00A935DC">
      <w:pPr>
        <w:jc w:val="both"/>
      </w:pPr>
      <w:r w:rsidRPr="00833AFD">
        <w:t xml:space="preserve">Toto rozšíření doplňuje stávající produktové portfolio značky, které zahrnuje šest </w:t>
      </w:r>
      <w:r w:rsidR="007702AA">
        <w:t>řad</w:t>
      </w:r>
      <w:r w:rsidRPr="00833AFD">
        <w:t xml:space="preserve">: </w:t>
      </w:r>
      <w:r w:rsidRPr="00833AFD">
        <w:rPr>
          <w:i/>
          <w:iCs/>
        </w:rPr>
        <w:t>Galileo, Branchy, Bond, Charm, Raw</w:t>
      </w:r>
      <w:r w:rsidRPr="00833AFD">
        <w:t xml:space="preserve"> a </w:t>
      </w:r>
      <w:r w:rsidRPr="00833AFD">
        <w:rPr>
          <w:i/>
          <w:iCs/>
        </w:rPr>
        <w:t>Oyster</w:t>
      </w:r>
      <w:r w:rsidRPr="00833AFD">
        <w:t xml:space="preserve">. Následuje loňský vstup značky </w:t>
      </w:r>
      <w:r w:rsidR="00A935DC">
        <w:t>na</w:t>
      </w:r>
      <w:r w:rsidRPr="00833AFD">
        <w:t xml:space="preserve"> retailov</w:t>
      </w:r>
      <w:r w:rsidR="00A935DC">
        <w:t>ý</w:t>
      </w:r>
      <w:r w:rsidRPr="00833AFD">
        <w:t xml:space="preserve"> trh a dále posiluje její mezinárodní pozici na klíčových designových trzích.</w:t>
      </w:r>
    </w:p>
    <w:p w14:paraId="120F8CBA" w14:textId="20840159" w:rsidR="00833AFD" w:rsidRDefault="00833AFD" w:rsidP="00833AFD">
      <w:pPr>
        <w:jc w:val="both"/>
        <w:rPr>
          <w:b/>
          <w:bCs/>
        </w:rPr>
      </w:pPr>
      <w:r w:rsidRPr="00833AFD">
        <w:rPr>
          <w:b/>
          <w:bCs/>
        </w:rPr>
        <w:t>Produkty Sans Souci najdete v těchto partnerských showroomech po celé Evropě:</w:t>
      </w:r>
    </w:p>
    <w:p w14:paraId="690FDD16" w14:textId="76DADC38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8" w:history="1">
        <w:r w:rsidRPr="00833AFD">
          <w:rPr>
            <w:rStyle w:val="Hypertextovodkaz"/>
            <w:b/>
            <w:bCs/>
          </w:rPr>
          <w:t>Natuzzi Editions</w:t>
        </w:r>
      </w:hyperlink>
      <w:r w:rsidRPr="00833AFD">
        <w:t xml:space="preserve"> – </w:t>
      </w:r>
      <w:r>
        <w:t>Vídeň</w:t>
      </w:r>
    </w:p>
    <w:p w14:paraId="20A18610" w14:textId="62685032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9" w:history="1">
        <w:r w:rsidRPr="00833AFD">
          <w:rPr>
            <w:rStyle w:val="Hypertextovodkaz"/>
            <w:b/>
            <w:bCs/>
          </w:rPr>
          <w:t>Interstudio</w:t>
        </w:r>
      </w:hyperlink>
      <w:r w:rsidRPr="00833AFD">
        <w:t xml:space="preserve"> – Kodaň</w:t>
      </w:r>
    </w:p>
    <w:p w14:paraId="6FA0CAF5" w14:textId="71B1F90F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10" w:history="1">
        <w:r w:rsidRPr="00833AFD">
          <w:rPr>
            <w:rStyle w:val="Hypertextovodkaz"/>
            <w:b/>
            <w:bCs/>
          </w:rPr>
          <w:t>Lichtmanufactur</w:t>
        </w:r>
      </w:hyperlink>
      <w:r w:rsidRPr="00833AFD">
        <w:t xml:space="preserve"> – Mnichov</w:t>
      </w:r>
    </w:p>
    <w:p w14:paraId="06970D39" w14:textId="77777777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11" w:history="1">
        <w:r w:rsidRPr="00833AFD">
          <w:rPr>
            <w:rStyle w:val="Hypertextovodkaz"/>
            <w:b/>
            <w:bCs/>
          </w:rPr>
          <w:t>AI Concept</w:t>
        </w:r>
      </w:hyperlink>
      <w:r w:rsidRPr="00833AFD">
        <w:t xml:space="preserve"> – Zug</w:t>
      </w:r>
    </w:p>
    <w:p w14:paraId="6BE2ECB1" w14:textId="5ED81F99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12" w:history="1">
        <w:r w:rsidRPr="00833AFD">
          <w:rPr>
            <w:rStyle w:val="Hypertextovodkaz"/>
            <w:b/>
            <w:bCs/>
          </w:rPr>
          <w:t>Decoland</w:t>
        </w:r>
      </w:hyperlink>
      <w:r w:rsidRPr="00833AFD">
        <w:t xml:space="preserve"> – Praha Prague</w:t>
      </w:r>
    </w:p>
    <w:p w14:paraId="7B9F29D9" w14:textId="655DE7CA" w:rsidR="00833AFD" w:rsidRPr="00833AFD" w:rsidRDefault="00833AFD" w:rsidP="00833AFD">
      <w:pPr>
        <w:pStyle w:val="Odstavecseseznamem"/>
        <w:numPr>
          <w:ilvl w:val="0"/>
          <w:numId w:val="7"/>
        </w:numPr>
        <w:jc w:val="both"/>
      </w:pPr>
      <w:hyperlink r:id="rId13" w:history="1">
        <w:r w:rsidRPr="00833AFD">
          <w:rPr>
            <w:rStyle w:val="Hypertextovodkaz"/>
            <w:b/>
            <w:bCs/>
          </w:rPr>
          <w:t>Lichtprojekt</w:t>
        </w:r>
      </w:hyperlink>
      <w:r w:rsidRPr="00833AFD">
        <w:t xml:space="preserve"> – Vídeň</w:t>
      </w:r>
    </w:p>
    <w:p w14:paraId="510427D6" w14:textId="77777777" w:rsidR="007702AA" w:rsidRDefault="007702AA">
      <w:pPr>
        <w:rPr>
          <w:b/>
          <w:bCs/>
        </w:rPr>
      </w:pPr>
      <w:r>
        <w:rPr>
          <w:b/>
          <w:bCs/>
        </w:rPr>
        <w:br w:type="page"/>
      </w:r>
    </w:p>
    <w:p w14:paraId="72EDCA57" w14:textId="7A0FF3AD" w:rsidR="00833AFD" w:rsidRPr="00833AFD" w:rsidRDefault="00833AFD" w:rsidP="00833AFD">
      <w:pPr>
        <w:jc w:val="both"/>
        <w:rPr>
          <w:b/>
          <w:bCs/>
        </w:rPr>
      </w:pPr>
      <w:r w:rsidRPr="00833AFD">
        <w:rPr>
          <w:b/>
          <w:bCs/>
        </w:rPr>
        <w:lastRenderedPageBreak/>
        <w:t>O Sans Souci</w:t>
      </w:r>
    </w:p>
    <w:p w14:paraId="61C3493D" w14:textId="71228D76" w:rsidR="00833AFD" w:rsidRPr="00833AFD" w:rsidRDefault="00833AFD" w:rsidP="00833AFD">
      <w:pPr>
        <w:jc w:val="both"/>
      </w:pPr>
      <w:r w:rsidRPr="00833AFD">
        <w:t xml:space="preserve">Společnost Sans Souci, založená v roce 2005 Martinem Chábem, pochází z </w:t>
      </w:r>
      <w:r w:rsidRPr="00833AFD">
        <w:rPr>
          <w:i/>
          <w:iCs/>
        </w:rPr>
        <w:t>Křišťálového údolí</w:t>
      </w:r>
      <w:r w:rsidRPr="00833AFD">
        <w:t xml:space="preserve"> v Lužických horách. Tento region s dlouhou tradicí ručně foukaného skla byl nedávno zapsán na seznam nehmotného kulturního dědictví UNESCO. Značka se specializuje na umělecké světelné instalace na míru i produktové k</w:t>
      </w:r>
      <w:r w:rsidR="00772B68">
        <w:t>řady</w:t>
      </w:r>
      <w:r w:rsidRPr="00833AFD">
        <w:t>, které zdobí výjimečné interiéry po celém světě.</w:t>
      </w:r>
    </w:p>
    <w:p w14:paraId="4AF30AC3" w14:textId="03BF94E7" w:rsidR="00B41F8C" w:rsidRPr="00833AFD" w:rsidRDefault="00833AFD" w:rsidP="00833AFD">
      <w:pPr>
        <w:jc w:val="both"/>
      </w:pPr>
      <w:r w:rsidRPr="00833AFD">
        <w:t>Sans Souci je lídrem v kombinaci tradičního sklářského řemesla s moderními technologiemi. Již téměř dvě desetiletí vyvíjí ekologicky šetrn</w:t>
      </w:r>
      <w:r w:rsidR="00772B68">
        <w:t>ý nanocoating</w:t>
      </w:r>
      <w:r w:rsidRPr="00833AFD">
        <w:t>, kter</w:t>
      </w:r>
      <w:r w:rsidR="00772B68">
        <w:t>ý</w:t>
      </w:r>
      <w:r w:rsidRPr="00833AFD">
        <w:t xml:space="preserve"> zlepšuj</w:t>
      </w:r>
      <w:r w:rsidR="00772B68">
        <w:t>e</w:t>
      </w:r>
      <w:r w:rsidRPr="00833AFD">
        <w:t xml:space="preserve"> vizuální i funkční vlastnosti skla. Se </w:t>
      </w:r>
      <w:r w:rsidR="00772B68">
        <w:t>produkcí</w:t>
      </w:r>
      <w:r w:rsidRPr="00833AFD">
        <w:t xml:space="preserve"> v Cvikově, showroomem v Praze a mezinárodními pobočkami v Londýně, Singapuru, Hongkongu a Dubaji Sans Souci neustále posouvá hranice designu a tvoří inspirativní prostory.</w:t>
      </w:r>
    </w:p>
    <w:sectPr w:rsidR="00B41F8C" w:rsidRPr="00833AFD">
      <w:headerReference w:type="default" r:id="rId14"/>
      <w:footerReference w:type="defaul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C88749" w14:textId="77777777" w:rsidR="001E53A0" w:rsidRDefault="001E53A0" w:rsidP="00333303">
      <w:pPr>
        <w:spacing w:after="0" w:line="240" w:lineRule="auto"/>
      </w:pPr>
      <w:r>
        <w:separator/>
      </w:r>
    </w:p>
  </w:endnote>
  <w:endnote w:type="continuationSeparator" w:id="0">
    <w:p w14:paraId="52DBE106" w14:textId="77777777" w:rsidR="001E53A0" w:rsidRDefault="001E53A0" w:rsidP="003333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dapter PE Text">
    <w:panose1 w:val="020D0503040300000004"/>
    <w:charset w:val="00"/>
    <w:family w:val="swiss"/>
    <w:notTrueType/>
    <w:pitch w:val="variable"/>
    <w:sig w:usb0="A00002CF" w:usb1="0000002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49F817" w14:textId="77777777" w:rsidR="00333303" w:rsidRPr="00333303" w:rsidRDefault="00333303" w:rsidP="00333303">
    <w:pPr>
      <w:pBdr>
        <w:bottom w:val="single" w:sz="12" w:space="1" w:color="auto"/>
      </w:pBdr>
      <w:spacing w:after="0" w:line="259" w:lineRule="auto"/>
      <w:rPr>
        <w:rFonts w:ascii="Adapter PE Text" w:hAnsi="Adapter PE Text"/>
        <w:color w:val="000000" w:themeColor="text1"/>
        <w:sz w:val="10"/>
        <w:szCs w:val="18"/>
      </w:rPr>
    </w:pPr>
  </w:p>
  <w:p w14:paraId="79BF6CBC" w14:textId="77777777" w:rsidR="00333303" w:rsidRPr="00333303" w:rsidRDefault="00333303" w:rsidP="00333303">
    <w:pPr>
      <w:spacing w:after="0" w:line="259" w:lineRule="auto"/>
      <w:ind w:left="73"/>
      <w:jc w:val="center"/>
      <w:rPr>
        <w:rFonts w:ascii="Adapter PE Text" w:hAnsi="Adapter PE Text"/>
        <w:color w:val="000000" w:themeColor="text1"/>
        <w:sz w:val="10"/>
        <w:szCs w:val="18"/>
      </w:rPr>
    </w:pPr>
  </w:p>
  <w:p w14:paraId="35B40B31" w14:textId="77777777" w:rsidR="00333303" w:rsidRDefault="00333303" w:rsidP="00333303">
    <w:pPr>
      <w:spacing w:after="120" w:line="252" w:lineRule="auto"/>
      <w:ind w:left="73" w:hanging="11"/>
      <w:jc w:val="center"/>
      <w:rPr>
        <w:rFonts w:ascii="Adapter PE Text" w:hAnsi="Adapter PE Text"/>
        <w:color w:val="000000" w:themeColor="text1"/>
        <w:sz w:val="18"/>
        <w:szCs w:val="11"/>
      </w:rPr>
    </w:pPr>
  </w:p>
  <w:p w14:paraId="595589C2" w14:textId="3D7A5D93" w:rsidR="00D6038A" w:rsidRPr="00333303" w:rsidRDefault="00D6038A" w:rsidP="00D6038A">
    <w:pPr>
      <w:spacing w:after="120" w:line="252" w:lineRule="auto"/>
      <w:ind w:left="73" w:hanging="11"/>
      <w:jc w:val="center"/>
      <w:rPr>
        <w:rFonts w:ascii="Adapter PE Text" w:hAnsi="Adapter PE Text"/>
        <w:sz w:val="18"/>
        <w:szCs w:val="11"/>
      </w:rPr>
    </w:pPr>
    <w:r>
      <w:rPr>
        <w:rFonts w:ascii="Adapter PE Text" w:hAnsi="Adapter PE Text"/>
        <w:sz w:val="18"/>
        <w:szCs w:val="18"/>
      </w:rPr>
      <w:t>M</w:t>
    </w:r>
    <w:r w:rsidR="00833AFD">
      <w:rPr>
        <w:rFonts w:ascii="Adapter PE Text" w:hAnsi="Adapter PE Text"/>
        <w:sz w:val="18"/>
        <w:szCs w:val="18"/>
      </w:rPr>
      <w:t>é</w:t>
    </w:r>
    <w:r>
      <w:rPr>
        <w:rFonts w:ascii="Adapter PE Text" w:hAnsi="Adapter PE Text"/>
        <w:sz w:val="18"/>
        <w:szCs w:val="18"/>
      </w:rPr>
      <w:t xml:space="preserve">dia: Jana Přiklopilová, E </w:t>
    </w:r>
    <w:r w:rsidRPr="00D6038A">
      <w:rPr>
        <w:rFonts w:ascii="Adapter PE Text" w:hAnsi="Adapter PE Text"/>
        <w:sz w:val="18"/>
        <w:szCs w:val="18"/>
      </w:rPr>
      <w:t>jana.priklopilova@sanssoucilighting.com</w:t>
    </w:r>
    <w:r>
      <w:rPr>
        <w:rFonts w:ascii="Adapter PE Text" w:hAnsi="Adapter PE Text"/>
        <w:sz w:val="18"/>
        <w:szCs w:val="18"/>
      </w:rPr>
      <w:t xml:space="preserve">, </w:t>
    </w:r>
    <w:r w:rsidRPr="00D6038A">
      <w:rPr>
        <w:rFonts w:ascii="Adapter PE Text" w:hAnsi="Adapter PE Text"/>
        <w:sz w:val="18"/>
        <w:szCs w:val="18"/>
      </w:rPr>
      <w:t>M +420 771 517 862</w:t>
    </w:r>
  </w:p>
  <w:p w14:paraId="3FBB5518" w14:textId="24012B17" w:rsidR="00333303" w:rsidRPr="00333303" w:rsidRDefault="00333303" w:rsidP="00333303">
    <w:pPr>
      <w:spacing w:after="120" w:line="252" w:lineRule="auto"/>
      <w:ind w:left="73" w:hanging="11"/>
      <w:jc w:val="center"/>
      <w:rPr>
        <w:rFonts w:ascii="Adapter PE Text" w:hAnsi="Adapter PE Text"/>
        <w:sz w:val="18"/>
        <w:szCs w:val="11"/>
      </w:rPr>
    </w:pPr>
    <w:r w:rsidRPr="00333303">
      <w:rPr>
        <w:rFonts w:ascii="Adapter PE Text" w:hAnsi="Adapter PE Text"/>
        <w:color w:val="000000" w:themeColor="text1"/>
        <w:sz w:val="18"/>
        <w:szCs w:val="11"/>
      </w:rPr>
      <w:t xml:space="preserve">SANS SOUCI, s.r.o., </w:t>
    </w:r>
    <w:r w:rsidRPr="00333303">
      <w:rPr>
        <w:rFonts w:ascii="Adapter PE Text" w:hAnsi="Adapter PE Text"/>
        <w:sz w:val="18"/>
        <w:szCs w:val="11"/>
      </w:rPr>
      <w:t xml:space="preserve">Václavské nám. 804/58, 110 00, </w:t>
    </w:r>
    <w:r w:rsidR="00833AFD">
      <w:rPr>
        <w:rFonts w:ascii="Adapter PE Text" w:hAnsi="Adapter PE Text"/>
        <w:sz w:val="18"/>
        <w:szCs w:val="11"/>
      </w:rPr>
      <w:t>Praha, Česká republika</w:t>
    </w:r>
  </w:p>
  <w:p w14:paraId="008AA8A1" w14:textId="74D0264E" w:rsidR="00D6038A" w:rsidRPr="00D6038A" w:rsidRDefault="00333303" w:rsidP="00D6038A">
    <w:pPr>
      <w:spacing w:after="120" w:line="252" w:lineRule="auto"/>
      <w:ind w:left="73" w:hanging="11"/>
      <w:jc w:val="center"/>
      <w:rPr>
        <w:rFonts w:ascii="Adapter PE Text" w:hAnsi="Adapter PE Text"/>
        <w:sz w:val="18"/>
        <w:szCs w:val="18"/>
      </w:rPr>
    </w:pPr>
    <w:hyperlink r:id="rId1" w:history="1">
      <w:r w:rsidRPr="00333303">
        <w:rPr>
          <w:rStyle w:val="Hypertextovodkaz"/>
          <w:rFonts w:ascii="Adapter PE Text" w:hAnsi="Adapter PE Text"/>
          <w:sz w:val="18"/>
          <w:szCs w:val="11"/>
        </w:rPr>
        <w:t>www.sanssoucilighting.com</w:t>
      </w:r>
    </w:hyperlink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380986" w14:textId="77777777" w:rsidR="001E53A0" w:rsidRDefault="001E53A0" w:rsidP="00333303">
      <w:pPr>
        <w:spacing w:after="0" w:line="240" w:lineRule="auto"/>
      </w:pPr>
      <w:r>
        <w:separator/>
      </w:r>
    </w:p>
  </w:footnote>
  <w:footnote w:type="continuationSeparator" w:id="0">
    <w:p w14:paraId="7ED5470B" w14:textId="77777777" w:rsidR="001E53A0" w:rsidRDefault="001E53A0" w:rsidP="003333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AA9EF" w14:textId="0BFCDB19" w:rsidR="00333303" w:rsidRPr="00333303" w:rsidRDefault="00333303" w:rsidP="00333303">
    <w:pPr>
      <w:pStyle w:val="Zhlav"/>
      <w:jc w:val="center"/>
      <w:rPr>
        <w:lang w:val="en-US"/>
      </w:rPr>
    </w:pPr>
    <w:r w:rsidRPr="007F694E"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409A45A3" wp14:editId="796E4638">
          <wp:simplePos x="0" y="0"/>
          <wp:positionH relativeFrom="margin">
            <wp:align>center</wp:align>
          </wp:positionH>
          <wp:positionV relativeFrom="paragraph">
            <wp:posOffset>-132715</wp:posOffset>
          </wp:positionV>
          <wp:extent cx="1499870" cy="265430"/>
          <wp:effectExtent l="0" t="0" r="5080" b="1270"/>
          <wp:wrapSquare wrapText="bothSides"/>
          <wp:docPr id="1704509104" name="Obrázek 1" descr="Obsah obrázku černá, tm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4509104" name="Obrázek 1" descr="Obsah obrázku černá, tma&#10;&#10;Popis byl vytvořen automaticky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9870" cy="265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623CC"/>
    <w:multiLevelType w:val="multilevel"/>
    <w:tmpl w:val="0C3821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A1670E"/>
    <w:multiLevelType w:val="multilevel"/>
    <w:tmpl w:val="BDF62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03270C"/>
    <w:multiLevelType w:val="hybridMultilevel"/>
    <w:tmpl w:val="460CB7F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7156D"/>
    <w:multiLevelType w:val="hybridMultilevel"/>
    <w:tmpl w:val="756C45B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4D7D03"/>
    <w:multiLevelType w:val="hybridMultilevel"/>
    <w:tmpl w:val="56E029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F39F0"/>
    <w:multiLevelType w:val="multilevel"/>
    <w:tmpl w:val="E98E8E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14096C"/>
    <w:multiLevelType w:val="hybridMultilevel"/>
    <w:tmpl w:val="33EA02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7457BF"/>
    <w:multiLevelType w:val="hybridMultilevel"/>
    <w:tmpl w:val="ECE4889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1413C4"/>
    <w:multiLevelType w:val="multilevel"/>
    <w:tmpl w:val="FF226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6126A99"/>
    <w:multiLevelType w:val="multilevel"/>
    <w:tmpl w:val="892490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47D153B"/>
    <w:multiLevelType w:val="hybridMultilevel"/>
    <w:tmpl w:val="6AB4EA3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1E2618"/>
    <w:multiLevelType w:val="multilevel"/>
    <w:tmpl w:val="5476CD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2C674C9"/>
    <w:multiLevelType w:val="multilevel"/>
    <w:tmpl w:val="41EEB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54022685">
    <w:abstractNumId w:val="5"/>
  </w:num>
  <w:num w:numId="2" w16cid:durableId="2021270039">
    <w:abstractNumId w:val="9"/>
  </w:num>
  <w:num w:numId="3" w16cid:durableId="868838061">
    <w:abstractNumId w:val="1"/>
  </w:num>
  <w:num w:numId="4" w16cid:durableId="1791970676">
    <w:abstractNumId w:val="2"/>
  </w:num>
  <w:num w:numId="5" w16cid:durableId="1529753991">
    <w:abstractNumId w:val="10"/>
  </w:num>
  <w:num w:numId="6" w16cid:durableId="952244829">
    <w:abstractNumId w:val="12"/>
  </w:num>
  <w:num w:numId="7" w16cid:durableId="395973082">
    <w:abstractNumId w:val="6"/>
  </w:num>
  <w:num w:numId="8" w16cid:durableId="1560746088">
    <w:abstractNumId w:val="8"/>
  </w:num>
  <w:num w:numId="9" w16cid:durableId="567038847">
    <w:abstractNumId w:val="0"/>
  </w:num>
  <w:num w:numId="10" w16cid:durableId="1870756371">
    <w:abstractNumId w:val="11"/>
  </w:num>
  <w:num w:numId="11" w16cid:durableId="1848472423">
    <w:abstractNumId w:val="3"/>
  </w:num>
  <w:num w:numId="12" w16cid:durableId="1957711844">
    <w:abstractNumId w:val="7"/>
  </w:num>
  <w:num w:numId="13" w16cid:durableId="43563832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3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7FE8"/>
    <w:rsid w:val="0004112F"/>
    <w:rsid w:val="00097FE8"/>
    <w:rsid w:val="001358D5"/>
    <w:rsid w:val="001E53A0"/>
    <w:rsid w:val="0024703D"/>
    <w:rsid w:val="00272BF3"/>
    <w:rsid w:val="00333303"/>
    <w:rsid w:val="003406B0"/>
    <w:rsid w:val="005C617D"/>
    <w:rsid w:val="007702AA"/>
    <w:rsid w:val="00772B68"/>
    <w:rsid w:val="00833AFD"/>
    <w:rsid w:val="008D39EA"/>
    <w:rsid w:val="00A935DC"/>
    <w:rsid w:val="00B4046B"/>
    <w:rsid w:val="00B41F8C"/>
    <w:rsid w:val="00B70F58"/>
    <w:rsid w:val="00BD1036"/>
    <w:rsid w:val="00C86439"/>
    <w:rsid w:val="00D26DF6"/>
    <w:rsid w:val="00D6038A"/>
    <w:rsid w:val="00E0539E"/>
    <w:rsid w:val="00EB4291"/>
    <w:rsid w:val="00FC5AB6"/>
    <w:rsid w:val="00FE1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C94380"/>
  <w15:chartTrackingRefBased/>
  <w15:docId w15:val="{D1674CE6-5844-7646-9D14-CA1D0CD2D8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97FE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97FE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097FE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97FE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97FE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97FE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97FE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97FE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97FE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97FE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rsid w:val="00097FE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rsid w:val="00097FE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97FE8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97FE8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97FE8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97FE8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97FE8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97FE8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097FE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097F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097FE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097FE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097FE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097FE8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097FE8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097FE8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097FE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097FE8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097FE8"/>
    <w:rPr>
      <w:b/>
      <w:bCs/>
      <w:smallCaps/>
      <w:color w:val="0F4761" w:themeColor="accent1" w:themeShade="BF"/>
      <w:spacing w:val="5"/>
    </w:rPr>
  </w:style>
  <w:style w:type="paragraph" w:styleId="Normlnweb">
    <w:name w:val="Normal (Web)"/>
    <w:basedOn w:val="Normln"/>
    <w:uiPriority w:val="99"/>
    <w:semiHidden/>
    <w:unhideWhenUsed/>
    <w:rsid w:val="00097F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cs-CZ"/>
      <w14:ligatures w14:val="none"/>
    </w:rPr>
  </w:style>
  <w:style w:type="character" w:styleId="Zdraznn">
    <w:name w:val="Emphasis"/>
    <w:basedOn w:val="Standardnpsmoodstavce"/>
    <w:uiPriority w:val="20"/>
    <w:qFormat/>
    <w:rsid w:val="00097FE8"/>
    <w:rPr>
      <w:i/>
      <w:iCs/>
    </w:rPr>
  </w:style>
  <w:style w:type="paragraph" w:customStyle="1" w:styleId="c-dmklxr">
    <w:name w:val="c-dmklxr"/>
    <w:basedOn w:val="Normln"/>
    <w:rsid w:val="00B41F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cs-CZ"/>
      <w14:ligatures w14:val="none"/>
    </w:rPr>
  </w:style>
  <w:style w:type="character" w:styleId="Siln">
    <w:name w:val="Strong"/>
    <w:basedOn w:val="Standardnpsmoodstavce"/>
    <w:uiPriority w:val="22"/>
    <w:qFormat/>
    <w:rsid w:val="008D39EA"/>
    <w:rPr>
      <w:b/>
      <w:bCs/>
    </w:rPr>
  </w:style>
  <w:style w:type="character" w:styleId="Hypertextovodkaz">
    <w:name w:val="Hyperlink"/>
    <w:basedOn w:val="Standardnpsmoodstavce"/>
    <w:uiPriority w:val="99"/>
    <w:unhideWhenUsed/>
    <w:rsid w:val="008D39EA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333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333303"/>
  </w:style>
  <w:style w:type="paragraph" w:styleId="Zpat">
    <w:name w:val="footer"/>
    <w:basedOn w:val="Normln"/>
    <w:link w:val="ZpatChar"/>
    <w:uiPriority w:val="99"/>
    <w:unhideWhenUsed/>
    <w:rsid w:val="0033330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33303"/>
  </w:style>
  <w:style w:type="paragraph" w:customStyle="1" w:styleId="paragraph">
    <w:name w:val="paragraph"/>
    <w:basedOn w:val="Normln"/>
    <w:rsid w:val="00D603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D6038A"/>
  </w:style>
  <w:style w:type="character" w:customStyle="1" w:styleId="eop">
    <w:name w:val="eop"/>
    <w:basedOn w:val="Standardnpsmoodstavce"/>
    <w:rsid w:val="00D6038A"/>
  </w:style>
  <w:style w:type="character" w:styleId="Nevyeenzmnka">
    <w:name w:val="Unresolved Mention"/>
    <w:basedOn w:val="Standardnpsmoodstavce"/>
    <w:uiPriority w:val="99"/>
    <w:semiHidden/>
    <w:unhideWhenUsed/>
    <w:rsid w:val="00D6038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1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73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1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434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09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31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543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262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002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2901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04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1879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832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53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42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69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423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838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10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560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87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510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7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7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natuzzi-austria.at/pages/showroom-natuzzi-editions-wien?srsltid=AfmBOorbTwnIewL5vlUC7qf2o9vPiTkfRpf-D8CO9tcgVmEEfehehHQX" TargetMode="External"/><Relationship Id="rId13" Type="http://schemas.openxmlformats.org/officeDocument/2006/relationships/hyperlink" Target="https://www.lichtprojekt.at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www.decoland.cz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ai-concept.ch/" TargetMode="External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://www.lichtmanufactur.com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interstudio.dk/" TargetMode="Externa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anssoucilight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3</Pages>
  <Words>610</Words>
  <Characters>3601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Jana Přiklopilová</dc:creator>
  <cp:keywords/>
  <dc:description/>
  <cp:lastModifiedBy>Jana Přiklopilová</cp:lastModifiedBy>
  <cp:revision>4</cp:revision>
  <dcterms:created xsi:type="dcterms:W3CDTF">2025-05-22T12:16:00Z</dcterms:created>
  <dcterms:modified xsi:type="dcterms:W3CDTF">2025-05-28T13:55:00Z</dcterms:modified>
</cp:coreProperties>
</file>